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AF3F" w14:textId="77777777" w:rsidR="00005358" w:rsidRPr="00005358" w:rsidRDefault="00005358" w:rsidP="000053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nieodpłatny odbiór (transport i utylizację) odpadów zawierających azbest pochodzących z wymiany pokrycia dachowego domu mieszkalnego oraz pokrycia dachowego budynku gospodarczego zlokalizowanego na terenie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Klucze</w:t>
      </w:r>
      <w:r w:rsidRPr="00005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9E4DE53" w14:textId="77777777" w:rsidR="00005358" w:rsidRPr="00005358" w:rsidRDefault="00005358" w:rsidP="0050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Klucze</w:t>
      </w: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nieodpłatny odbiór wyrobów zawierających azbest pochodzących z wymiany pokryć dachowych.</w:t>
      </w:r>
    </w:p>
    <w:p w14:paraId="6C31F935" w14:textId="77777777" w:rsidR="00005358" w:rsidRPr="00005358" w:rsidRDefault="00005358" w:rsidP="0000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Odbiór odbywa się zgodnie z kolejnością składanych wniosków oraz w zależności od wielkości posiadanych na ten cel środków finansowych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</w:t>
      </w: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32450A" w14:textId="77777777" w:rsidR="00005358" w:rsidRPr="00005358" w:rsidRDefault="00005358" w:rsidP="0000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pobrać w Urzędzie Gminy Klucze</w:t>
      </w: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Dzien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niku Podawczym lub w pokoju nr 308</w:t>
      </w: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z Biuletynu Informacji Publicznej.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>rawidłowo uzupełniony należy złożyć na Dzienniku Podawczym.</w:t>
      </w:r>
    </w:p>
    <w:p w14:paraId="278F61EF" w14:textId="77777777" w:rsidR="00005358" w:rsidRPr="00005358" w:rsidRDefault="00005358" w:rsidP="0000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> 4. Do momentu odbioru azbestu, może on wymagać składowania i oczekiwania na wywóz.</w:t>
      </w:r>
    </w:p>
    <w:p w14:paraId="42ACC45F" w14:textId="77777777" w:rsidR="00005358" w:rsidRPr="00005358" w:rsidRDefault="00005358" w:rsidP="0000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5. Wymagany sposób postępowania z wyrobami zawierającymi azbest, w tym zabezpieczenia </w:t>
      </w: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przechowywania azbestu wynika z przepisów prawa, m.in.: ustawy o zakazie stosowania wyrobów zawierających azbest (Dz. U. z 2004 r., Nr 3, poz. 20 ze zm.) oraz Rozp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orządzenia Ministra Gospodarki </w:t>
      </w: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sposobów i warunków bezpiecznego użytkowania i usuwani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wyrobów zawierających azbest </w:t>
      </w:r>
      <w:r w:rsidR="0012291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</w:t>
      </w: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1229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22915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8F65357" w14:textId="77777777" w:rsidR="00005358" w:rsidRPr="00005358" w:rsidRDefault="00005358" w:rsidP="00507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6. Płyty </w:t>
      </w:r>
      <w:r w:rsidR="005077A4">
        <w:rPr>
          <w:rFonts w:ascii="Times New Roman" w:eastAsia="Times New Roman" w:hAnsi="Times New Roman" w:cs="Times New Roman"/>
          <w:sz w:val="24"/>
          <w:szCs w:val="24"/>
          <w:lang w:eastAsia="pl-PL"/>
        </w:rPr>
        <w:t>azbestowe</w:t>
      </w: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owinięte szczelnie folią o grubości nie mniejszej niż 0,2 mm zaklejone, ułożone na paletach lub innym podłożu, tak aby umożliwić wsunięcie podnośnika pod płyty i przeniesienie do samochodu transportującego. </w:t>
      </w:r>
      <w:r w:rsidR="005077A4">
        <w:rPr>
          <w:rFonts w:ascii="Times New Roman" w:eastAsia="Times New Roman" w:hAnsi="Times New Roman" w:cs="Times New Roman"/>
          <w:sz w:val="24"/>
          <w:szCs w:val="24"/>
          <w:lang w:eastAsia="pl-PL"/>
        </w:rPr>
        <w:t>Azbest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karo  powinien być zapakowany w </w:t>
      </w: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>worki, zamknięte, zabe</w:t>
      </w:r>
      <w:r w:rsidR="005077A4">
        <w:rPr>
          <w:rFonts w:ascii="Times New Roman" w:eastAsia="Times New Roman" w:hAnsi="Times New Roman" w:cs="Times New Roman"/>
          <w:sz w:val="24"/>
          <w:szCs w:val="24"/>
          <w:lang w:eastAsia="pl-PL"/>
        </w:rPr>
        <w:t>zpieczone przed rozerwaniem się.</w:t>
      </w:r>
    </w:p>
    <w:p w14:paraId="1CE820DA" w14:textId="77777777" w:rsidR="00005358" w:rsidRPr="00005358" w:rsidRDefault="00005358" w:rsidP="00507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5077A4">
        <w:rPr>
          <w:rFonts w:ascii="Times New Roman" w:eastAsia="Times New Roman" w:hAnsi="Times New Roman" w:cs="Times New Roman"/>
          <w:sz w:val="24"/>
          <w:szCs w:val="24"/>
          <w:lang w:eastAsia="pl-PL"/>
        </w:rPr>
        <w:t>Azbest</w:t>
      </w: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ułożyć w miejscu dogodnego dostępu dla wysięgnika dźwigowego samochodu transportowego odbierającego odpad. W przypadku dostępu do miejsca składowania tylko środkiem transportowym o małym tonażu należy dostosować sposób zapakowania eternitu do załadunku ręcznego.</w:t>
      </w:r>
    </w:p>
    <w:p w14:paraId="10410292" w14:textId="77777777" w:rsidR="00005358" w:rsidRPr="00005358" w:rsidRDefault="00005358" w:rsidP="00507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> 8. Niewłaściwe zapakowanie eternitu przez właściciela, może skutkować nie odebraniem odpadu przez firmę usługową.</w:t>
      </w:r>
    </w:p>
    <w:p w14:paraId="290C576F" w14:textId="77777777" w:rsidR="00005358" w:rsidRPr="00005358" w:rsidRDefault="005077A4" w:rsidP="00005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05358"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w sprawie można uzyskać w Urzędzie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Klucze, pok. 308</w:t>
      </w:r>
      <w:r w:rsidR="00005358"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 tj. poniedziałek 8:00-1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05358"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>:00, wt-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pt.</w:t>
      </w:r>
      <w:r w:rsidR="00005358" w:rsidRPr="00005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7:30-15:30;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32 642 85 08 wew. 57.</w:t>
      </w:r>
    </w:p>
    <w:p w14:paraId="5983003C" w14:textId="77777777" w:rsidR="00353B62" w:rsidRDefault="00353B62"/>
    <w:sectPr w:rsidR="00353B62" w:rsidSect="0035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0A6"/>
    <w:multiLevelType w:val="multilevel"/>
    <w:tmpl w:val="F90E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6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6C"/>
    <w:rsid w:val="00005358"/>
    <w:rsid w:val="00043F8D"/>
    <w:rsid w:val="0010786C"/>
    <w:rsid w:val="00122915"/>
    <w:rsid w:val="00353B62"/>
    <w:rsid w:val="005077A4"/>
    <w:rsid w:val="00F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2C4F"/>
  <w15:docId w15:val="{B52B14BC-B606-4A93-BA4E-8E29A1CC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B62"/>
  </w:style>
  <w:style w:type="paragraph" w:styleId="Nagwek2">
    <w:name w:val="heading 2"/>
    <w:basedOn w:val="Normalny"/>
    <w:link w:val="Nagwek2Znak"/>
    <w:uiPriority w:val="9"/>
    <w:qFormat/>
    <w:rsid w:val="00005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05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53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53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05358"/>
    <w:rPr>
      <w:b/>
      <w:bCs/>
    </w:rPr>
  </w:style>
  <w:style w:type="paragraph" w:customStyle="1" w:styleId="ng-scope">
    <w:name w:val="ng-scope"/>
    <w:basedOn w:val="Normalny"/>
    <w:rsid w:val="0000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5358"/>
    <w:rPr>
      <w:color w:val="0000FF"/>
      <w:u w:val="single"/>
    </w:rPr>
  </w:style>
  <w:style w:type="character" w:customStyle="1" w:styleId="wcaghide">
    <w:name w:val="wcag_hide"/>
    <w:basedOn w:val="Domylnaczcionkaakapitu"/>
    <w:rsid w:val="0000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Maj</dc:creator>
  <cp:lastModifiedBy>Joanna Milewska</cp:lastModifiedBy>
  <cp:revision>2</cp:revision>
  <dcterms:created xsi:type="dcterms:W3CDTF">2022-10-22T13:41:00Z</dcterms:created>
  <dcterms:modified xsi:type="dcterms:W3CDTF">2022-10-22T13:41:00Z</dcterms:modified>
</cp:coreProperties>
</file>