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KRAKOWIE II</w:t>
      </w:r>
    </w:p>
    <w:p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16 listopada 2022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2022 r. poz. 1277)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Krakowie II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</w:t>
      </w:r>
      <w:r w:rsidR="00AB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lokal</w:t>
      </w:r>
      <w:r w:rsidR="00AB2FF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AB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wyborcz</w:t>
      </w:r>
      <w:r w:rsidR="00AB2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="00AB2F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CB31BD">
        <w:rPr>
          <w:rFonts w:ascii="Times New Roman" w:hAnsi="Times New Roman" w:cs="Times New Roman"/>
          <w:sz w:val="24"/>
          <w:szCs w:val="24"/>
        </w:rPr>
        <w:t>uzupełniających do Rady Gminy Klucze</w:t>
      </w:r>
      <w:r w:rsidR="009C53F6">
        <w:rPr>
          <w:rFonts w:ascii="Times New Roman" w:hAnsi="Times New Roman" w:cs="Times New Roman"/>
          <w:sz w:val="24"/>
          <w:szCs w:val="24"/>
        </w:rPr>
        <w:t>,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CB31BD">
        <w:rPr>
          <w:rFonts w:ascii="Times New Roman" w:hAnsi="Times New Roman" w:cs="Times New Roman"/>
          <w:sz w:val="24"/>
          <w:szCs w:val="24"/>
        </w:rPr>
        <w:t>15 stycznia 2023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839"/>
        <w:gridCol w:w="4649"/>
      </w:tblGrid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110FBC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</w:t>
            </w:r>
            <w:r w:rsidR="00BD76B1">
              <w:rPr>
                <w:rFonts w:ascii="Times New Roman" w:hAnsi="Times New Roman" w:cs="Times New Roman"/>
                <w:sz w:val="24"/>
                <w:szCs w:val="32"/>
              </w:rPr>
              <w:t>ołectwo Klucze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, głosują tylko wyborcy</w:t>
            </w:r>
            <w:r w:rsidR="00BD76B1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zamieszkujący </w:t>
            </w:r>
            <w:r w:rsidR="00BD76B1">
              <w:rPr>
                <w:rFonts w:ascii="Times New Roman" w:hAnsi="Times New Roman" w:cs="Times New Roman"/>
                <w:sz w:val="24"/>
                <w:szCs w:val="32"/>
              </w:rPr>
              <w:t>ulice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: </w:t>
            </w:r>
            <w:r w:rsidR="00BD76B1" w:rsidRPr="00110FBC">
              <w:rPr>
                <w:rFonts w:ascii="Times New Roman" w:hAnsi="Times New Roman" w:cs="Times New Roman"/>
                <w:b/>
                <w:sz w:val="24"/>
                <w:szCs w:val="32"/>
              </w:rPr>
              <w:t>Zawierciańska, Hardego, Słoneczna, Partyzantów, Dworska, Nowa, Studzienna, Rabsztyńska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Urząd Gminy Klucze, sala narad, parter, ul. Partyzantów 1, 32-310 Klucze</w:t>
            </w:r>
          </w:p>
        </w:tc>
      </w:tr>
    </w:tbl>
    <w:p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C60" w:rsidRPr="005568AD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Krakowie II</w:t>
      </w:r>
    </w:p>
    <w:p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Andrzej Makieła</w:t>
      </w:r>
    </w:p>
    <w:p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15E8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8AD"/>
    <w:rsid w:val="00110FBC"/>
    <w:rsid w:val="00174F2D"/>
    <w:rsid w:val="001F69EF"/>
    <w:rsid w:val="00237B3E"/>
    <w:rsid w:val="00284D92"/>
    <w:rsid w:val="002F2C60"/>
    <w:rsid w:val="003107EB"/>
    <w:rsid w:val="003867C6"/>
    <w:rsid w:val="00526703"/>
    <w:rsid w:val="005568AD"/>
    <w:rsid w:val="00566CF1"/>
    <w:rsid w:val="0057231A"/>
    <w:rsid w:val="00616D3E"/>
    <w:rsid w:val="006C15E8"/>
    <w:rsid w:val="007D5CA1"/>
    <w:rsid w:val="00847C3A"/>
    <w:rsid w:val="00872D22"/>
    <w:rsid w:val="008D44BB"/>
    <w:rsid w:val="009236A1"/>
    <w:rsid w:val="00981D3C"/>
    <w:rsid w:val="009A2738"/>
    <w:rsid w:val="009C53F6"/>
    <w:rsid w:val="009C7A47"/>
    <w:rsid w:val="009E59B8"/>
    <w:rsid w:val="00A52C97"/>
    <w:rsid w:val="00AB2FF5"/>
    <w:rsid w:val="00BD76B1"/>
    <w:rsid w:val="00C773FE"/>
    <w:rsid w:val="00C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9470"/>
  <w15:docId w15:val="{E2534757-D4C3-45E4-B27F-AFC511D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Andrzej Ślęczek</cp:lastModifiedBy>
  <cp:revision>5</cp:revision>
  <dcterms:created xsi:type="dcterms:W3CDTF">2022-11-16T08:50:00Z</dcterms:created>
  <dcterms:modified xsi:type="dcterms:W3CDTF">2022-11-16T12:35:00Z</dcterms:modified>
</cp:coreProperties>
</file>